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8C6" w:rsidRPr="00FF38C6" w:rsidRDefault="00FF21E2" w:rsidP="00FF21E2">
      <w:pPr>
        <w:spacing w:after="0" w:line="288" w:lineRule="auto"/>
        <w:jc w:val="center"/>
        <w:rPr>
          <w:rFonts w:ascii="Times New Roman" w:eastAsia="Times New Roman" w:hAnsi="Times New Roman"/>
          <w:sz w:val="28"/>
          <w:szCs w:val="24"/>
        </w:rPr>
      </w:pPr>
      <w:r>
        <w:rPr>
          <w:rFonts w:ascii="Times New Roman" w:eastAsia="Times New Roman" w:hAnsi="Times New Roman"/>
          <w:sz w:val="28"/>
          <w:szCs w:val="24"/>
        </w:rPr>
        <w:t xml:space="preserve">                                                                                              </w:t>
      </w:r>
      <w:bookmarkStart w:id="0" w:name="_GoBack"/>
      <w:bookmarkEnd w:id="0"/>
      <w:r w:rsidR="00FF38C6" w:rsidRPr="00FF38C6">
        <w:rPr>
          <w:rFonts w:ascii="Times New Roman" w:eastAsia="Times New Roman" w:hAnsi="Times New Roman"/>
          <w:sz w:val="28"/>
          <w:szCs w:val="24"/>
        </w:rPr>
        <w:t>Додаток 7</w:t>
      </w:r>
    </w:p>
    <w:p w:rsidR="00FF38C6" w:rsidRPr="00FF38C6" w:rsidRDefault="00FF38C6" w:rsidP="0056081B">
      <w:pPr>
        <w:spacing w:after="0" w:line="288" w:lineRule="auto"/>
        <w:jc w:val="right"/>
        <w:rPr>
          <w:rFonts w:ascii="Times New Roman" w:eastAsia="Times New Roman" w:hAnsi="Times New Roman"/>
          <w:sz w:val="28"/>
          <w:szCs w:val="24"/>
        </w:rPr>
      </w:pPr>
      <w:r w:rsidRPr="00FF38C6">
        <w:rPr>
          <w:rFonts w:ascii="Times New Roman" w:eastAsia="Times New Roman" w:hAnsi="Times New Roman"/>
          <w:sz w:val="28"/>
          <w:szCs w:val="24"/>
        </w:rPr>
        <w:t>до Порядку здійснення фармаконагляду</w:t>
      </w:r>
    </w:p>
    <w:p w:rsidR="00FF38C6" w:rsidRPr="00FF38C6" w:rsidRDefault="00FF38C6" w:rsidP="0056081B">
      <w:pPr>
        <w:spacing w:after="0" w:line="288" w:lineRule="auto"/>
        <w:jc w:val="right"/>
        <w:rPr>
          <w:rFonts w:ascii="Times New Roman" w:eastAsia="Times New Roman" w:hAnsi="Times New Roman"/>
          <w:sz w:val="28"/>
          <w:szCs w:val="24"/>
          <w:lang w:eastAsia="ar-SA"/>
        </w:rPr>
      </w:pPr>
    </w:p>
    <w:p w:rsidR="009F3C44" w:rsidRDefault="009F3C44" w:rsidP="009F3C44">
      <w:pPr>
        <w:spacing w:after="0"/>
        <w:jc w:val="center"/>
        <w:rPr>
          <w:rFonts w:ascii="Times New Roman" w:hAnsi="Times New Roman"/>
          <w:b/>
          <w:sz w:val="28"/>
          <w:szCs w:val="28"/>
        </w:rPr>
      </w:pPr>
      <w:r w:rsidRPr="009F3C44">
        <w:rPr>
          <w:rFonts w:ascii="Times New Roman" w:hAnsi="Times New Roman"/>
          <w:b/>
          <w:sz w:val="28"/>
          <w:szCs w:val="28"/>
        </w:rPr>
        <w:t>Загальний звіт по картам епідрозслідування</w:t>
      </w:r>
      <w:r w:rsidRPr="009F3C44">
        <w:rPr>
          <w:rFonts w:ascii="Times New Roman" w:hAnsi="Times New Roman"/>
          <w:sz w:val="28"/>
          <w:szCs w:val="28"/>
        </w:rPr>
        <w:t xml:space="preserve"> </w:t>
      </w:r>
      <w:r w:rsidRPr="009F3C44">
        <w:rPr>
          <w:rFonts w:ascii="Times New Roman" w:hAnsi="Times New Roman"/>
          <w:b/>
          <w:sz w:val="28"/>
          <w:szCs w:val="28"/>
        </w:rPr>
        <w:t>захворювання на інфекційні хвороби,</w:t>
      </w:r>
    </w:p>
    <w:p w:rsidR="009F3C44" w:rsidRDefault="009F3C44" w:rsidP="009F3C44">
      <w:pPr>
        <w:spacing w:after="0"/>
        <w:jc w:val="center"/>
        <w:rPr>
          <w:rFonts w:ascii="Times New Roman" w:hAnsi="Times New Roman"/>
          <w:b/>
          <w:sz w:val="28"/>
          <w:szCs w:val="28"/>
        </w:rPr>
      </w:pPr>
      <w:r w:rsidRPr="009F3C44">
        <w:rPr>
          <w:rFonts w:ascii="Times New Roman" w:hAnsi="Times New Roman"/>
          <w:b/>
          <w:sz w:val="28"/>
          <w:szCs w:val="28"/>
        </w:rPr>
        <w:t xml:space="preserve"> що керуються засобами специфічної імунопрофілактики у щеплених</w:t>
      </w:r>
    </w:p>
    <w:p w:rsidR="009F3C44" w:rsidRPr="009F3C44" w:rsidRDefault="009F3C44" w:rsidP="009F3C44">
      <w:pPr>
        <w:spacing w:after="0"/>
        <w:jc w:val="center"/>
        <w:rPr>
          <w:rFonts w:ascii="Times New Roman" w:hAnsi="Times New Roman"/>
          <w:sz w:val="28"/>
          <w:szCs w:val="28"/>
        </w:rPr>
      </w:pPr>
    </w:p>
    <w:tbl>
      <w:tblPr>
        <w:tblW w:w="15026" w:type="dxa"/>
        <w:tblInd w:w="-5" w:type="dxa"/>
        <w:tblLayout w:type="fixed"/>
        <w:tblLook w:val="0000" w:firstRow="0" w:lastRow="0" w:firstColumn="0" w:lastColumn="0" w:noHBand="0" w:noVBand="0"/>
      </w:tblPr>
      <w:tblGrid>
        <w:gridCol w:w="1560"/>
        <w:gridCol w:w="1134"/>
        <w:gridCol w:w="1701"/>
        <w:gridCol w:w="567"/>
        <w:gridCol w:w="425"/>
        <w:gridCol w:w="1843"/>
        <w:gridCol w:w="1559"/>
        <w:gridCol w:w="1843"/>
        <w:gridCol w:w="708"/>
        <w:gridCol w:w="524"/>
        <w:gridCol w:w="1461"/>
        <w:gridCol w:w="1701"/>
      </w:tblGrid>
      <w:tr w:rsidR="009F3C44" w:rsidRPr="009F3C44" w:rsidTr="009F3C44">
        <w:trPr>
          <w:cantSplit/>
          <w:trHeight w:val="452"/>
        </w:trPr>
        <w:tc>
          <w:tcPr>
            <w:tcW w:w="1560"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Епідномер*</w:t>
            </w:r>
          </w:p>
          <w:p w:rsidR="009F3C44" w:rsidRPr="009F3C44" w:rsidRDefault="009F3C44" w:rsidP="00723118">
            <w:pPr>
              <w:jc w:val="center"/>
              <w:rPr>
                <w:rFonts w:ascii="Times New Roman" w:hAnsi="Times New Roman"/>
                <w:sz w:val="28"/>
                <w:szCs w:val="28"/>
              </w:rPr>
            </w:pPr>
          </w:p>
          <w:p w:rsidR="009F3C44" w:rsidRPr="009F3C44" w:rsidRDefault="009F3C44" w:rsidP="00723118">
            <w:pPr>
              <w:jc w:val="center"/>
              <w:rPr>
                <w:rFonts w:ascii="Times New Roman" w:hAnsi="Times New Roman"/>
                <w:sz w:val="28"/>
                <w:szCs w:val="28"/>
              </w:rPr>
            </w:pPr>
          </w:p>
          <w:p w:rsidR="009F3C44" w:rsidRPr="009F3C44" w:rsidRDefault="009F3C44" w:rsidP="00723118">
            <w:pPr>
              <w:jc w:val="center"/>
              <w:rPr>
                <w:rFonts w:ascii="Times New Roman" w:hAnsi="Times New Roman"/>
                <w:sz w:val="28"/>
                <w:szCs w:val="28"/>
              </w:rPr>
            </w:pPr>
          </w:p>
        </w:tc>
        <w:tc>
          <w:tcPr>
            <w:tcW w:w="1134"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Діагноз</w:t>
            </w:r>
          </w:p>
        </w:tc>
        <w:tc>
          <w:tcPr>
            <w:tcW w:w="1701"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Дата народження</w:t>
            </w:r>
          </w:p>
        </w:tc>
        <w:tc>
          <w:tcPr>
            <w:tcW w:w="992" w:type="dxa"/>
            <w:gridSpan w:val="2"/>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Стать</w:t>
            </w:r>
          </w:p>
          <w:p w:rsidR="009F3C44" w:rsidRPr="009F3C44" w:rsidRDefault="009F3C44" w:rsidP="00723118">
            <w:pPr>
              <w:jc w:val="center"/>
              <w:rPr>
                <w:rFonts w:ascii="Times New Roman" w:hAnsi="Times New Roman"/>
                <w:sz w:val="28"/>
                <w:szCs w:val="28"/>
              </w:rPr>
            </w:pPr>
          </w:p>
        </w:tc>
        <w:tc>
          <w:tcPr>
            <w:tcW w:w="1843"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Назва закладу де працює, навчається хвора особа або назва дитячого закладу, який відвідує хвора дитина</w:t>
            </w:r>
          </w:p>
        </w:tc>
        <w:tc>
          <w:tcPr>
            <w:tcW w:w="1559"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Дані за перенесені інфекційні захворювання</w:t>
            </w:r>
          </w:p>
        </w:tc>
        <w:tc>
          <w:tcPr>
            <w:tcW w:w="1843"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Перелік хронічних захворювань</w:t>
            </w:r>
          </w:p>
        </w:tc>
        <w:tc>
          <w:tcPr>
            <w:tcW w:w="2693" w:type="dxa"/>
            <w:gridSpan w:val="3"/>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Контакт з інфекційними хворими</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3C44" w:rsidRPr="009F3C44" w:rsidRDefault="009F3C44" w:rsidP="00723118">
            <w:pPr>
              <w:jc w:val="center"/>
              <w:rPr>
                <w:rFonts w:ascii="Times New Roman" w:hAnsi="Times New Roman"/>
                <w:sz w:val="28"/>
                <w:szCs w:val="28"/>
              </w:rPr>
            </w:pPr>
            <w:r w:rsidRPr="009F3C44">
              <w:rPr>
                <w:rFonts w:ascii="Times New Roman" w:hAnsi="Times New Roman"/>
                <w:sz w:val="28"/>
                <w:szCs w:val="28"/>
              </w:rPr>
              <w:t>Інтервал між останнім щепленням та датою захворювання</w:t>
            </w:r>
          </w:p>
        </w:tc>
      </w:tr>
      <w:tr w:rsidR="009F3C44" w:rsidRPr="009F3C44" w:rsidTr="009F3C44">
        <w:trPr>
          <w:cantSplit/>
          <w:trHeight w:val="507"/>
        </w:trPr>
        <w:tc>
          <w:tcPr>
            <w:tcW w:w="1560"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134"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701"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567"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Ч</w:t>
            </w:r>
          </w:p>
          <w:p w:rsidR="009F3C44" w:rsidRPr="009F3C44" w:rsidRDefault="009F3C44" w:rsidP="00723118">
            <w:pPr>
              <w:jc w:val="both"/>
              <w:rPr>
                <w:rFonts w:ascii="Times New Roman" w:hAnsi="Times New Roman"/>
                <w:sz w:val="28"/>
                <w:szCs w:val="28"/>
              </w:rPr>
            </w:pPr>
          </w:p>
        </w:tc>
        <w:tc>
          <w:tcPr>
            <w:tcW w:w="425" w:type="dxa"/>
            <w:vMerge w:val="restart"/>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Ж</w:t>
            </w:r>
          </w:p>
          <w:p w:rsidR="009F3C44" w:rsidRPr="009F3C44" w:rsidRDefault="009F3C44" w:rsidP="00723118">
            <w:pPr>
              <w:jc w:val="both"/>
              <w:rPr>
                <w:rFonts w:ascii="Times New Roman" w:hAnsi="Times New Roman"/>
                <w:sz w:val="28"/>
                <w:szCs w:val="28"/>
              </w:rPr>
            </w:pPr>
          </w:p>
        </w:tc>
        <w:tc>
          <w:tcPr>
            <w:tcW w:w="1843"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843"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2693" w:type="dxa"/>
            <w:gridSpan w:val="3"/>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r>
      <w:tr w:rsidR="009F3C44" w:rsidRPr="009F3C44" w:rsidTr="009F3C44">
        <w:trPr>
          <w:cantSplit/>
          <w:trHeight w:val="684"/>
        </w:trPr>
        <w:tc>
          <w:tcPr>
            <w:tcW w:w="1560"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134"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701"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567"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425"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843"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843" w:type="dxa"/>
            <w:vMerge/>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708"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Так</w:t>
            </w:r>
          </w:p>
        </w:tc>
        <w:tc>
          <w:tcPr>
            <w:tcW w:w="524"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Ні</w:t>
            </w:r>
          </w:p>
        </w:tc>
        <w:tc>
          <w:tcPr>
            <w:tcW w:w="1461"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Невідомо</w:t>
            </w: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r>
      <w:tr w:rsidR="009F3C44" w:rsidRPr="009F3C44" w:rsidTr="009F3C44">
        <w:trPr>
          <w:trHeight w:val="648"/>
        </w:trPr>
        <w:tc>
          <w:tcPr>
            <w:tcW w:w="1560"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p w:rsidR="009F3C44" w:rsidRPr="009F3C44" w:rsidRDefault="009F3C44" w:rsidP="00723118">
            <w:pPr>
              <w:jc w:val="both"/>
              <w:rPr>
                <w:rFonts w:ascii="Times New Roman" w:hAnsi="Times New Roman"/>
                <w:sz w:val="28"/>
                <w:szCs w:val="28"/>
              </w:rPr>
            </w:pPr>
          </w:p>
        </w:tc>
        <w:tc>
          <w:tcPr>
            <w:tcW w:w="1134"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701"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567"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425"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843"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843"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708"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524"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461"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r>
      <w:tr w:rsidR="009F3C44" w:rsidRPr="009F3C44" w:rsidTr="009F3C44">
        <w:trPr>
          <w:trHeight w:val="648"/>
        </w:trPr>
        <w:tc>
          <w:tcPr>
            <w:tcW w:w="1560"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p w:rsidR="009F3C44" w:rsidRPr="009F3C44" w:rsidRDefault="009F3C44" w:rsidP="00723118">
            <w:pPr>
              <w:jc w:val="both"/>
              <w:rPr>
                <w:rFonts w:ascii="Times New Roman" w:hAnsi="Times New Roman"/>
                <w:sz w:val="28"/>
                <w:szCs w:val="28"/>
              </w:rPr>
            </w:pPr>
          </w:p>
        </w:tc>
        <w:tc>
          <w:tcPr>
            <w:tcW w:w="1134"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701"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567"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425"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843"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559"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843"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708"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524"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461" w:type="dxa"/>
            <w:tcBorders>
              <w:top w:val="single" w:sz="4" w:space="0" w:color="000000"/>
              <w:left w:val="single" w:sz="4" w:space="0" w:color="000000"/>
              <w:bottom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F3C44" w:rsidRPr="009F3C44" w:rsidRDefault="009F3C44" w:rsidP="00723118">
            <w:pPr>
              <w:snapToGrid w:val="0"/>
              <w:jc w:val="both"/>
              <w:rPr>
                <w:rFonts w:ascii="Times New Roman" w:hAnsi="Times New Roman"/>
                <w:sz w:val="28"/>
                <w:szCs w:val="28"/>
              </w:rPr>
            </w:pPr>
          </w:p>
        </w:tc>
      </w:tr>
    </w:tbl>
    <w:p w:rsidR="009F3C44" w:rsidRPr="009F3C44" w:rsidRDefault="009F3C44" w:rsidP="009F3C44">
      <w:pPr>
        <w:pStyle w:val="a7"/>
        <w:spacing w:before="120" w:after="0"/>
        <w:jc w:val="both"/>
        <w:rPr>
          <w:sz w:val="28"/>
          <w:szCs w:val="28"/>
        </w:rPr>
      </w:pPr>
      <w:r w:rsidRPr="009F3C44">
        <w:rPr>
          <w:sz w:val="28"/>
          <w:szCs w:val="28"/>
        </w:rPr>
        <w:t>*- окремо на кожен номер надавати перелік щеплень, які отримані протягом життя</w:t>
      </w:r>
    </w:p>
    <w:p w:rsidR="009F3C44" w:rsidRPr="009F3C44" w:rsidRDefault="009F3C44" w:rsidP="009F3C44">
      <w:pPr>
        <w:pStyle w:val="a7"/>
        <w:spacing w:before="120" w:after="0"/>
        <w:jc w:val="both"/>
        <w:rPr>
          <w:sz w:val="28"/>
          <w:szCs w:val="28"/>
        </w:rPr>
        <w:sectPr w:rsidR="009F3C44" w:rsidRPr="009F3C44" w:rsidSect="00F3518C">
          <w:headerReference w:type="first" r:id="rId7"/>
          <w:pgSz w:w="16838" w:h="11906" w:orient="landscape"/>
          <w:pgMar w:top="1418" w:right="851" w:bottom="851" w:left="851" w:header="709" w:footer="709" w:gutter="0"/>
          <w:cols w:space="708"/>
          <w:docGrid w:linePitch="360"/>
        </w:sectPr>
      </w:pPr>
    </w:p>
    <w:p w:rsidR="009F3C44" w:rsidRDefault="009F3C44" w:rsidP="009F3C44">
      <w:pPr>
        <w:jc w:val="center"/>
        <w:rPr>
          <w:rFonts w:ascii="Times New Roman" w:eastAsia="Times New Roman" w:hAnsi="Times New Roman"/>
          <w:b/>
          <w:sz w:val="28"/>
          <w:szCs w:val="28"/>
        </w:rPr>
      </w:pPr>
    </w:p>
    <w:p w:rsidR="009F3C44" w:rsidRPr="009F3C44" w:rsidRDefault="009F3C44" w:rsidP="009F3C44">
      <w:pPr>
        <w:jc w:val="center"/>
        <w:rPr>
          <w:rFonts w:ascii="Times New Roman" w:hAnsi="Times New Roman"/>
          <w:b/>
          <w:sz w:val="28"/>
          <w:szCs w:val="28"/>
        </w:rPr>
      </w:pPr>
      <w:r w:rsidRPr="009F3C44">
        <w:rPr>
          <w:rFonts w:ascii="Times New Roman" w:eastAsia="Times New Roman" w:hAnsi="Times New Roman"/>
          <w:b/>
          <w:sz w:val="28"/>
          <w:szCs w:val="28"/>
        </w:rPr>
        <w:t>ВИМОГИ ДО ЗАПОВНЕННЯ</w:t>
      </w:r>
    </w:p>
    <w:p w:rsidR="009F3C44" w:rsidRPr="009F3C44" w:rsidRDefault="009F3C44" w:rsidP="009F3C44">
      <w:pPr>
        <w:jc w:val="center"/>
        <w:rPr>
          <w:rFonts w:ascii="Times New Roman" w:hAnsi="Times New Roman"/>
          <w:b/>
          <w:sz w:val="28"/>
          <w:szCs w:val="28"/>
        </w:rPr>
      </w:pPr>
      <w:r w:rsidRPr="009F3C44">
        <w:rPr>
          <w:rFonts w:ascii="Times New Roman" w:hAnsi="Times New Roman"/>
          <w:b/>
          <w:sz w:val="28"/>
          <w:szCs w:val="28"/>
        </w:rPr>
        <w:t>Загального звіту по картам епідрозслідування захворювання на інфекційні хвороби, що керуються засобами специфічної імунопрофілактики у щеплених</w:t>
      </w:r>
    </w:p>
    <w:p w:rsidR="009F3C44" w:rsidRPr="009F3C44" w:rsidRDefault="009F3C44" w:rsidP="009F3C44">
      <w:pPr>
        <w:numPr>
          <w:ilvl w:val="0"/>
          <w:numId w:val="2"/>
        </w:numPr>
        <w:spacing w:line="256" w:lineRule="auto"/>
        <w:ind w:left="0" w:firstLine="709"/>
        <w:jc w:val="both"/>
        <w:rPr>
          <w:rFonts w:ascii="Times New Roman" w:hAnsi="Times New Roman"/>
          <w:sz w:val="28"/>
          <w:szCs w:val="28"/>
        </w:rPr>
      </w:pPr>
      <w:r w:rsidRPr="009F3C44">
        <w:rPr>
          <w:rFonts w:ascii="Times New Roman" w:hAnsi="Times New Roman"/>
          <w:sz w:val="28"/>
          <w:szCs w:val="28"/>
        </w:rPr>
        <w:t>Епідномер</w:t>
      </w:r>
      <w:r w:rsidRPr="009F3C44">
        <w:rPr>
          <w:rFonts w:ascii="Times New Roman" w:hAnsi="Times New Roman"/>
          <w:b/>
          <w:sz w:val="28"/>
          <w:szCs w:val="28"/>
        </w:rPr>
        <w:t>*</w:t>
      </w:r>
      <w:r w:rsidRPr="009F3C44">
        <w:rPr>
          <w:rFonts w:ascii="Times New Roman" w:hAnsi="Times New Roman"/>
          <w:sz w:val="28"/>
          <w:szCs w:val="28"/>
        </w:rPr>
        <w:t>: зазначається е</w:t>
      </w:r>
      <w:r w:rsidRPr="009F3C44">
        <w:rPr>
          <w:rFonts w:ascii="Times New Roman" w:eastAsia="Times New Roman" w:hAnsi="Times New Roman"/>
          <w:sz w:val="28"/>
          <w:szCs w:val="28"/>
        </w:rPr>
        <w:t xml:space="preserve">підномер. Епідномер є унікальним для кожного окремого випадку захворювання на керовану інфекцію у щепленого і не може повторюватись у певному регіоні протягом звітного періоду. </w:t>
      </w:r>
      <w:r w:rsidRPr="009F3C44">
        <w:rPr>
          <w:rFonts w:ascii="Times New Roman" w:hAnsi="Times New Roman"/>
          <w:sz w:val="28"/>
          <w:szCs w:val="28"/>
        </w:rPr>
        <w:t xml:space="preserve">Окремо на кожен номер надається перелік всіх щеплень, які отримані протягом життя: зазначається інформація про всі щеплення, які проводились протягом життя у таблиці із інформацією про препарат, підприємство-виробника препарату,  дату щеплення у форматі день/місяць/рік, дози у форматі мл або краплі, серію (за наявності), термін придатності у форматі </w:t>
      </w:r>
      <w:r w:rsidRPr="009F3C44">
        <w:rPr>
          <w:rFonts w:ascii="Times New Roman" w:eastAsia="Times New Roman" w:hAnsi="Times New Roman"/>
          <w:sz w:val="28"/>
          <w:szCs w:val="28"/>
        </w:rPr>
        <w:t xml:space="preserve">день/місяць/рік </w:t>
      </w:r>
      <w:r w:rsidRPr="009F3C44">
        <w:rPr>
          <w:rFonts w:ascii="Times New Roman" w:hAnsi="Times New Roman"/>
          <w:sz w:val="28"/>
          <w:szCs w:val="28"/>
        </w:rPr>
        <w:t>(за наявності), шлях введення у форматі в/м, п/ш, в/ш, перорально.</w:t>
      </w:r>
    </w:p>
    <w:p w:rsidR="009F3C44" w:rsidRPr="009F3C44" w:rsidRDefault="009F3C44" w:rsidP="009F3C44">
      <w:pPr>
        <w:ind w:left="1080"/>
        <w:jc w:val="both"/>
        <w:rPr>
          <w:rFonts w:ascii="Times New Roman" w:hAnsi="Times New Roman"/>
          <w:sz w:val="28"/>
          <w:szCs w:val="28"/>
        </w:rPr>
      </w:pPr>
      <w:r w:rsidRPr="009F3C44">
        <w:rPr>
          <w:rFonts w:ascii="Times New Roman" w:hAnsi="Times New Roman"/>
          <w:sz w:val="28"/>
          <w:szCs w:val="28"/>
        </w:rPr>
        <w:t>Наприклад:</w:t>
      </w:r>
    </w:p>
    <w:tbl>
      <w:tblPr>
        <w:tblW w:w="9876" w:type="dxa"/>
        <w:tblInd w:w="40" w:type="dxa"/>
        <w:tblLayout w:type="fixed"/>
        <w:tblCellMar>
          <w:left w:w="40" w:type="dxa"/>
          <w:right w:w="40" w:type="dxa"/>
        </w:tblCellMar>
        <w:tblLook w:val="04A0" w:firstRow="1" w:lastRow="0" w:firstColumn="1" w:lastColumn="0" w:noHBand="0" w:noVBand="1"/>
      </w:tblPr>
      <w:tblGrid>
        <w:gridCol w:w="1560"/>
        <w:gridCol w:w="1842"/>
        <w:gridCol w:w="1276"/>
        <w:gridCol w:w="992"/>
        <w:gridCol w:w="993"/>
        <w:gridCol w:w="1417"/>
        <w:gridCol w:w="1796"/>
      </w:tblGrid>
      <w:tr w:rsidR="009F3C44" w:rsidRPr="009F3C44" w:rsidTr="00723118">
        <w:trPr>
          <w:trHeight w:val="667"/>
        </w:trPr>
        <w:tc>
          <w:tcPr>
            <w:tcW w:w="1560" w:type="dxa"/>
            <w:tcBorders>
              <w:top w:val="single" w:sz="4" w:space="0" w:color="000000"/>
              <w:left w:val="single" w:sz="4" w:space="0" w:color="000000"/>
              <w:bottom w:val="single" w:sz="4" w:space="0" w:color="000000"/>
              <w:right w:val="nil"/>
            </w:tcBorders>
            <w:vAlign w:val="center"/>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Торгівельне найменування</w:t>
            </w:r>
          </w:p>
        </w:tc>
        <w:tc>
          <w:tcPr>
            <w:tcW w:w="1842" w:type="dxa"/>
            <w:tcBorders>
              <w:top w:val="single" w:sz="4" w:space="0" w:color="000000"/>
              <w:left w:val="single" w:sz="4" w:space="0" w:color="000000"/>
              <w:bottom w:val="single" w:sz="4" w:space="0" w:color="000000"/>
              <w:right w:val="nil"/>
            </w:tcBorders>
            <w:vAlign w:val="center"/>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Найменування виробника</w:t>
            </w:r>
          </w:p>
        </w:tc>
        <w:tc>
          <w:tcPr>
            <w:tcW w:w="1276" w:type="dxa"/>
            <w:tcBorders>
              <w:top w:val="single" w:sz="4" w:space="0" w:color="000000"/>
              <w:left w:val="single" w:sz="4" w:space="0" w:color="000000"/>
              <w:bottom w:val="single" w:sz="4" w:space="0" w:color="000000"/>
              <w:right w:val="nil"/>
            </w:tcBorders>
            <w:vAlign w:val="center"/>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Дата</w:t>
            </w:r>
          </w:p>
        </w:tc>
        <w:tc>
          <w:tcPr>
            <w:tcW w:w="992" w:type="dxa"/>
            <w:tcBorders>
              <w:top w:val="single" w:sz="4" w:space="0" w:color="000000"/>
              <w:left w:val="single" w:sz="4" w:space="0" w:color="000000"/>
              <w:bottom w:val="single" w:sz="4" w:space="0" w:color="000000"/>
              <w:right w:val="nil"/>
            </w:tcBorders>
            <w:vAlign w:val="center"/>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Доза</w:t>
            </w:r>
          </w:p>
        </w:tc>
        <w:tc>
          <w:tcPr>
            <w:tcW w:w="993" w:type="dxa"/>
            <w:tcBorders>
              <w:top w:val="single" w:sz="4" w:space="0" w:color="000000"/>
              <w:left w:val="single" w:sz="4" w:space="0" w:color="000000"/>
              <w:bottom w:val="single" w:sz="4" w:space="0" w:color="000000"/>
              <w:right w:val="nil"/>
            </w:tcBorders>
            <w:vAlign w:val="center"/>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Серія</w:t>
            </w:r>
          </w:p>
        </w:tc>
        <w:tc>
          <w:tcPr>
            <w:tcW w:w="1417" w:type="dxa"/>
            <w:tcBorders>
              <w:top w:val="single" w:sz="4" w:space="0" w:color="000000"/>
              <w:left w:val="single" w:sz="4" w:space="0" w:color="000000"/>
              <w:bottom w:val="single" w:sz="4" w:space="0" w:color="000000"/>
              <w:right w:val="nil"/>
            </w:tcBorders>
            <w:vAlign w:val="center"/>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Термін придатності</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Спосіб уведення</w:t>
            </w:r>
          </w:p>
        </w:tc>
      </w:tr>
      <w:tr w:rsidR="009F3C44" w:rsidRPr="009F3C44" w:rsidTr="00723118">
        <w:trPr>
          <w:trHeight w:val="326"/>
        </w:trPr>
        <w:tc>
          <w:tcPr>
            <w:tcW w:w="1560"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АКДП</w:t>
            </w:r>
          </w:p>
        </w:tc>
        <w:tc>
          <w:tcPr>
            <w:tcW w:w="1842"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Біолік, Україна, Харків </w:t>
            </w:r>
          </w:p>
        </w:tc>
        <w:tc>
          <w:tcPr>
            <w:tcW w:w="1276"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02.01.2007</w:t>
            </w:r>
          </w:p>
        </w:tc>
        <w:tc>
          <w:tcPr>
            <w:tcW w:w="992"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0,5 мл</w:t>
            </w:r>
          </w:p>
        </w:tc>
        <w:tc>
          <w:tcPr>
            <w:tcW w:w="993"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25-5</w:t>
            </w:r>
          </w:p>
        </w:tc>
        <w:tc>
          <w:tcPr>
            <w:tcW w:w="1417"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01.01.2008</w:t>
            </w:r>
          </w:p>
        </w:tc>
        <w:tc>
          <w:tcPr>
            <w:tcW w:w="1796" w:type="dxa"/>
            <w:tcBorders>
              <w:top w:val="single" w:sz="4" w:space="0" w:color="000000"/>
              <w:left w:val="single" w:sz="4" w:space="0" w:color="000000"/>
              <w:bottom w:val="single" w:sz="4" w:space="0" w:color="000000"/>
              <w:right w:val="single" w:sz="4" w:space="0" w:color="000000"/>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в/м</w:t>
            </w:r>
          </w:p>
        </w:tc>
      </w:tr>
      <w:tr w:rsidR="009F3C44" w:rsidRPr="009F3C44" w:rsidTr="00723118">
        <w:trPr>
          <w:trHeight w:val="341"/>
        </w:trPr>
        <w:tc>
          <w:tcPr>
            <w:tcW w:w="1560"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ОПВ</w:t>
            </w:r>
          </w:p>
        </w:tc>
        <w:tc>
          <w:tcPr>
            <w:tcW w:w="1842"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НДІПВЕ ім. Чумакова, Росія, Москва</w:t>
            </w:r>
          </w:p>
        </w:tc>
        <w:tc>
          <w:tcPr>
            <w:tcW w:w="1276"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02.01.2007</w:t>
            </w:r>
          </w:p>
        </w:tc>
        <w:tc>
          <w:tcPr>
            <w:tcW w:w="992"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4 крап.</w:t>
            </w:r>
          </w:p>
        </w:tc>
        <w:tc>
          <w:tcPr>
            <w:tcW w:w="993"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871</w:t>
            </w:r>
          </w:p>
        </w:tc>
        <w:tc>
          <w:tcPr>
            <w:tcW w:w="1417" w:type="dxa"/>
            <w:tcBorders>
              <w:top w:val="single" w:sz="4" w:space="0" w:color="000000"/>
              <w:left w:val="single" w:sz="4" w:space="0" w:color="000000"/>
              <w:bottom w:val="single" w:sz="4" w:space="0" w:color="000000"/>
              <w:right w:val="nil"/>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25.10.2007</w:t>
            </w:r>
          </w:p>
        </w:tc>
        <w:tc>
          <w:tcPr>
            <w:tcW w:w="1796" w:type="dxa"/>
            <w:tcBorders>
              <w:top w:val="single" w:sz="4" w:space="0" w:color="000000"/>
              <w:left w:val="single" w:sz="4" w:space="0" w:color="000000"/>
              <w:bottom w:val="single" w:sz="4" w:space="0" w:color="000000"/>
              <w:right w:val="single" w:sz="4" w:space="0" w:color="000000"/>
            </w:tcBorders>
            <w:hideMark/>
          </w:tcPr>
          <w:p w:rsidR="009F3C44" w:rsidRPr="009F3C44" w:rsidRDefault="009F3C44" w:rsidP="00723118">
            <w:pPr>
              <w:jc w:val="both"/>
              <w:rPr>
                <w:rFonts w:ascii="Times New Roman" w:hAnsi="Times New Roman"/>
                <w:sz w:val="28"/>
                <w:szCs w:val="28"/>
              </w:rPr>
            </w:pPr>
            <w:r w:rsidRPr="009F3C44">
              <w:rPr>
                <w:rFonts w:ascii="Times New Roman" w:hAnsi="Times New Roman"/>
                <w:sz w:val="28"/>
                <w:szCs w:val="28"/>
              </w:rPr>
              <w:t xml:space="preserve"> перорально</w:t>
            </w:r>
          </w:p>
        </w:tc>
      </w:tr>
    </w:tbl>
    <w:p w:rsidR="009F3C44" w:rsidRPr="009F3C44" w:rsidRDefault="009F3C44" w:rsidP="009F3C44">
      <w:pPr>
        <w:numPr>
          <w:ilvl w:val="0"/>
          <w:numId w:val="2"/>
        </w:numPr>
        <w:spacing w:line="256" w:lineRule="auto"/>
        <w:ind w:left="0" w:firstLine="709"/>
        <w:jc w:val="both"/>
        <w:rPr>
          <w:rFonts w:ascii="Times New Roman" w:eastAsia="Times New Roman" w:hAnsi="Times New Roman"/>
          <w:sz w:val="28"/>
          <w:szCs w:val="28"/>
        </w:rPr>
      </w:pPr>
      <w:r w:rsidRPr="009F3C44">
        <w:rPr>
          <w:rFonts w:ascii="Times New Roman" w:hAnsi="Times New Roman"/>
          <w:sz w:val="28"/>
          <w:szCs w:val="28"/>
        </w:rPr>
        <w:t>Діагноз: зазначається діагноз.</w:t>
      </w:r>
    </w:p>
    <w:p w:rsidR="009F3C44" w:rsidRPr="009F3C44" w:rsidRDefault="009F3C44" w:rsidP="009F3C44">
      <w:pPr>
        <w:numPr>
          <w:ilvl w:val="0"/>
          <w:numId w:val="2"/>
        </w:numPr>
        <w:spacing w:line="256" w:lineRule="auto"/>
        <w:ind w:left="0" w:firstLine="709"/>
        <w:jc w:val="both"/>
        <w:rPr>
          <w:rFonts w:ascii="Times New Roman" w:hAnsi="Times New Roman"/>
          <w:sz w:val="28"/>
          <w:szCs w:val="28"/>
        </w:rPr>
      </w:pPr>
      <w:r w:rsidRPr="009F3C44">
        <w:rPr>
          <w:rFonts w:ascii="Times New Roman" w:hAnsi="Times New Roman"/>
          <w:sz w:val="28"/>
          <w:szCs w:val="28"/>
        </w:rPr>
        <w:t>Дата народження: зазначається д</w:t>
      </w:r>
      <w:r w:rsidRPr="009F3C44">
        <w:rPr>
          <w:rFonts w:ascii="Times New Roman" w:eastAsia="Times New Roman" w:hAnsi="Times New Roman"/>
          <w:sz w:val="28"/>
          <w:szCs w:val="28"/>
        </w:rPr>
        <w:t>ата народження у форматі день/місяць/рік.</w:t>
      </w:r>
    </w:p>
    <w:p w:rsidR="009F3C44" w:rsidRPr="009F3C44" w:rsidRDefault="009F3C44" w:rsidP="009F3C44">
      <w:pPr>
        <w:numPr>
          <w:ilvl w:val="0"/>
          <w:numId w:val="2"/>
        </w:numPr>
        <w:spacing w:line="256" w:lineRule="auto"/>
        <w:ind w:left="0" w:firstLine="709"/>
        <w:jc w:val="both"/>
        <w:rPr>
          <w:rFonts w:ascii="Times New Roman" w:hAnsi="Times New Roman"/>
          <w:sz w:val="28"/>
          <w:szCs w:val="28"/>
        </w:rPr>
      </w:pPr>
      <w:r w:rsidRPr="009F3C44">
        <w:rPr>
          <w:rFonts w:ascii="Times New Roman" w:hAnsi="Times New Roman"/>
          <w:sz w:val="28"/>
          <w:szCs w:val="28"/>
        </w:rPr>
        <w:t>Стать: зазначається стать хворого.</w:t>
      </w:r>
    </w:p>
    <w:p w:rsidR="009F3C44" w:rsidRPr="009F3C44" w:rsidRDefault="009F3C44" w:rsidP="009F3C44">
      <w:pPr>
        <w:numPr>
          <w:ilvl w:val="0"/>
          <w:numId w:val="2"/>
        </w:numPr>
        <w:spacing w:line="256" w:lineRule="auto"/>
        <w:ind w:left="0" w:firstLine="709"/>
        <w:jc w:val="both"/>
        <w:rPr>
          <w:rFonts w:ascii="Times New Roman" w:hAnsi="Times New Roman"/>
          <w:sz w:val="28"/>
          <w:szCs w:val="28"/>
        </w:rPr>
      </w:pPr>
      <w:r w:rsidRPr="009F3C44">
        <w:rPr>
          <w:rFonts w:ascii="Times New Roman" w:hAnsi="Times New Roman"/>
          <w:sz w:val="28"/>
          <w:szCs w:val="28"/>
        </w:rPr>
        <w:t>Назва закладу де працює, навчається хвора особа або назва дитячого закладу, який відвідує хвора дитина: зазначається назва закладу де працює, навчається хвора особа, або назва дитячого закладу, який відвідує хвора дитина. Якщо хворий не відвідує дитячі колективи та на момент захворювання не працює зазначається не працює або не організований.</w:t>
      </w:r>
    </w:p>
    <w:p w:rsidR="009F3C44" w:rsidRPr="009F3C44" w:rsidRDefault="009F3C44" w:rsidP="009F3C44">
      <w:pPr>
        <w:numPr>
          <w:ilvl w:val="0"/>
          <w:numId w:val="2"/>
        </w:numPr>
        <w:spacing w:line="256" w:lineRule="auto"/>
        <w:ind w:left="0" w:firstLine="709"/>
        <w:jc w:val="both"/>
        <w:rPr>
          <w:rFonts w:ascii="Times New Roman" w:hAnsi="Times New Roman"/>
          <w:sz w:val="28"/>
          <w:szCs w:val="28"/>
        </w:rPr>
      </w:pPr>
      <w:r w:rsidRPr="009F3C44">
        <w:rPr>
          <w:rFonts w:ascii="Times New Roman" w:hAnsi="Times New Roman"/>
          <w:sz w:val="28"/>
          <w:szCs w:val="28"/>
        </w:rPr>
        <w:t xml:space="preserve">Дані за перенесені інфекційні захворювання: надається інформація про перенесені інфекційні захворювання у вигляді таблиці із зазначення дати </w:t>
      </w:r>
      <w:r w:rsidRPr="009F3C44">
        <w:rPr>
          <w:rFonts w:ascii="Times New Roman" w:hAnsi="Times New Roman"/>
          <w:sz w:val="28"/>
          <w:szCs w:val="28"/>
        </w:rPr>
        <w:lastRenderedPageBreak/>
        <w:t xml:space="preserve">захворювання </w:t>
      </w:r>
      <w:r w:rsidRPr="009F3C44">
        <w:rPr>
          <w:rFonts w:ascii="Times New Roman" w:eastAsia="Times New Roman" w:hAnsi="Times New Roman"/>
          <w:sz w:val="28"/>
          <w:szCs w:val="28"/>
        </w:rPr>
        <w:t>у форматі день/місяць/рік та діагнозу. У разі відсутності даних про інфекційні захворювання даний пункт не заповнюється.</w:t>
      </w:r>
    </w:p>
    <w:p w:rsidR="009F3C44" w:rsidRPr="009F3C44" w:rsidRDefault="009F3C44" w:rsidP="009F3C44">
      <w:pPr>
        <w:numPr>
          <w:ilvl w:val="0"/>
          <w:numId w:val="2"/>
        </w:numPr>
        <w:spacing w:line="256" w:lineRule="auto"/>
        <w:ind w:left="0" w:firstLine="709"/>
        <w:jc w:val="both"/>
        <w:rPr>
          <w:rFonts w:ascii="Times New Roman" w:hAnsi="Times New Roman"/>
          <w:sz w:val="28"/>
          <w:szCs w:val="28"/>
        </w:rPr>
      </w:pPr>
      <w:r w:rsidRPr="009F3C44">
        <w:rPr>
          <w:rFonts w:ascii="Times New Roman" w:hAnsi="Times New Roman"/>
          <w:sz w:val="28"/>
          <w:szCs w:val="28"/>
        </w:rPr>
        <w:t xml:space="preserve">Перелік хронічних захворювань: зазначаються </w:t>
      </w:r>
      <w:r w:rsidRPr="009F3C44">
        <w:rPr>
          <w:rFonts w:ascii="Times New Roman" w:eastAsia="Times New Roman" w:hAnsi="Times New Roman"/>
          <w:sz w:val="28"/>
          <w:szCs w:val="28"/>
        </w:rPr>
        <w:t>дати у форматі  день/місяць/рік та перелік</w:t>
      </w:r>
      <w:r w:rsidRPr="009F3C44">
        <w:rPr>
          <w:rFonts w:ascii="Times New Roman" w:hAnsi="Times New Roman"/>
          <w:sz w:val="28"/>
          <w:szCs w:val="28"/>
        </w:rPr>
        <w:t xml:space="preserve"> будь-яких хронічних захворювань. </w:t>
      </w:r>
      <w:r w:rsidRPr="009F3C44">
        <w:rPr>
          <w:rFonts w:ascii="Times New Roman" w:eastAsia="Times New Roman" w:hAnsi="Times New Roman"/>
          <w:sz w:val="28"/>
          <w:szCs w:val="28"/>
        </w:rPr>
        <w:t>У разі відсутності інформації про хронічні захворювання даний пункт не заповнюється.</w:t>
      </w:r>
    </w:p>
    <w:p w:rsidR="009F3C44" w:rsidRPr="009F3C44" w:rsidRDefault="009F3C44" w:rsidP="009F3C44">
      <w:pPr>
        <w:numPr>
          <w:ilvl w:val="0"/>
          <w:numId w:val="2"/>
        </w:numPr>
        <w:spacing w:line="256" w:lineRule="auto"/>
        <w:ind w:left="0" w:firstLine="709"/>
        <w:jc w:val="both"/>
        <w:rPr>
          <w:rFonts w:ascii="Times New Roman" w:eastAsia="Times New Roman" w:hAnsi="Times New Roman"/>
          <w:sz w:val="28"/>
          <w:szCs w:val="28"/>
        </w:rPr>
      </w:pPr>
      <w:r w:rsidRPr="009F3C44">
        <w:rPr>
          <w:rFonts w:ascii="Times New Roman" w:hAnsi="Times New Roman"/>
          <w:sz w:val="28"/>
          <w:szCs w:val="28"/>
        </w:rPr>
        <w:t>Контакт з інфекційними хворими: зазначається інформація про контакт особи з інфекційними хворими протягом місяця до захворювання.</w:t>
      </w:r>
    </w:p>
    <w:p w:rsidR="009F3C44" w:rsidRPr="009F3C44" w:rsidRDefault="009F3C44" w:rsidP="009F3C44">
      <w:pPr>
        <w:numPr>
          <w:ilvl w:val="0"/>
          <w:numId w:val="2"/>
        </w:numPr>
        <w:spacing w:line="256" w:lineRule="auto"/>
        <w:ind w:left="0" w:firstLine="709"/>
        <w:jc w:val="both"/>
        <w:rPr>
          <w:rFonts w:ascii="Times New Roman" w:eastAsia="Times New Roman" w:hAnsi="Times New Roman"/>
          <w:sz w:val="28"/>
          <w:szCs w:val="28"/>
        </w:rPr>
      </w:pPr>
      <w:r w:rsidRPr="009F3C44">
        <w:rPr>
          <w:rFonts w:ascii="Times New Roman" w:hAnsi="Times New Roman"/>
          <w:sz w:val="28"/>
          <w:szCs w:val="28"/>
        </w:rPr>
        <w:t>Інтервал між останнім щепленням та датою захворювання: зазначається розрахований інтервал між датою останнього щеплення проти інфекції на яку захворіла особа та датою захворювання у форматі дні/місяці/роки.</w:t>
      </w:r>
    </w:p>
    <w:p w:rsidR="00080900" w:rsidRPr="009F3C44" w:rsidRDefault="00080900" w:rsidP="009F3C44">
      <w:pPr>
        <w:tabs>
          <w:tab w:val="left" w:pos="8280"/>
        </w:tabs>
        <w:spacing w:after="0" w:line="288" w:lineRule="auto"/>
        <w:ind w:firstLine="709"/>
        <w:rPr>
          <w:sz w:val="28"/>
          <w:szCs w:val="28"/>
        </w:rPr>
      </w:pPr>
    </w:p>
    <w:sectPr w:rsidR="00080900" w:rsidRPr="009F3C44" w:rsidSect="00FF38C6">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43" w:rsidRDefault="00987C43" w:rsidP="00FF38C6">
      <w:pPr>
        <w:spacing w:after="0" w:line="240" w:lineRule="auto"/>
      </w:pPr>
      <w:r>
        <w:separator/>
      </w:r>
    </w:p>
  </w:endnote>
  <w:endnote w:type="continuationSeparator" w:id="0">
    <w:p w:rsidR="00987C43" w:rsidRDefault="00987C43" w:rsidP="00FF3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43" w:rsidRDefault="00987C43" w:rsidP="00FF38C6">
      <w:pPr>
        <w:spacing w:after="0" w:line="240" w:lineRule="auto"/>
      </w:pPr>
      <w:r>
        <w:separator/>
      </w:r>
    </w:p>
  </w:footnote>
  <w:footnote w:type="continuationSeparator" w:id="0">
    <w:p w:rsidR="00987C43" w:rsidRDefault="00987C43" w:rsidP="00FF3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149429"/>
      <w:docPartObj>
        <w:docPartGallery w:val="Page Numbers (Top of Page)"/>
        <w:docPartUnique/>
      </w:docPartObj>
    </w:sdtPr>
    <w:sdtEndPr>
      <w:rPr>
        <w:rFonts w:ascii="Times New Roman" w:hAnsi="Times New Roman"/>
        <w:sz w:val="28"/>
        <w:szCs w:val="28"/>
      </w:rPr>
    </w:sdtEndPr>
    <w:sdtContent>
      <w:p w:rsidR="009F3C44" w:rsidRPr="009F3C44" w:rsidRDefault="009F3C44">
        <w:pPr>
          <w:pStyle w:val="a3"/>
          <w:jc w:val="center"/>
          <w:rPr>
            <w:rFonts w:ascii="Times New Roman" w:hAnsi="Times New Roman"/>
            <w:sz w:val="28"/>
            <w:szCs w:val="28"/>
          </w:rPr>
        </w:pPr>
        <w:r w:rsidRPr="009F3C44">
          <w:rPr>
            <w:rFonts w:ascii="Times New Roman" w:hAnsi="Times New Roman"/>
            <w:sz w:val="28"/>
            <w:szCs w:val="28"/>
          </w:rPr>
          <w:fldChar w:fldCharType="begin"/>
        </w:r>
        <w:r w:rsidRPr="009F3C44">
          <w:rPr>
            <w:rFonts w:ascii="Times New Roman" w:hAnsi="Times New Roman"/>
            <w:sz w:val="28"/>
            <w:szCs w:val="28"/>
          </w:rPr>
          <w:instrText>PAGE   \* MERGEFORMAT</w:instrText>
        </w:r>
        <w:r w:rsidRPr="009F3C44">
          <w:rPr>
            <w:rFonts w:ascii="Times New Roman" w:hAnsi="Times New Roman"/>
            <w:sz w:val="28"/>
            <w:szCs w:val="28"/>
          </w:rPr>
          <w:fldChar w:fldCharType="separate"/>
        </w:r>
        <w:r w:rsidR="00FF21E2" w:rsidRPr="00FF21E2">
          <w:rPr>
            <w:rFonts w:ascii="Times New Roman" w:hAnsi="Times New Roman"/>
            <w:noProof/>
            <w:sz w:val="28"/>
            <w:szCs w:val="28"/>
            <w:lang w:val="ru-RU"/>
          </w:rPr>
          <w:t>2</w:t>
        </w:r>
        <w:r w:rsidRPr="009F3C44">
          <w:rPr>
            <w:rFonts w:ascii="Times New Roman" w:hAnsi="Times New Roman"/>
            <w:sz w:val="28"/>
            <w:szCs w:val="28"/>
          </w:rPr>
          <w:fldChar w:fldCharType="end"/>
        </w:r>
      </w:p>
    </w:sdtContent>
  </w:sdt>
  <w:p w:rsidR="009F3C44" w:rsidRPr="009F3C44" w:rsidRDefault="009F3C44" w:rsidP="009F3C44">
    <w:pPr>
      <w:pStyle w:val="a3"/>
      <w:ind w:left="6372"/>
      <w:rPr>
        <w:rFonts w:ascii="Times New Roman" w:hAnsi="Times New Roman"/>
        <w:sz w:val="28"/>
        <w:szCs w:val="28"/>
      </w:rPr>
    </w:pPr>
    <w:r>
      <w:rPr>
        <w:rFonts w:ascii="Times New Roman" w:hAnsi="Times New Roman"/>
        <w:sz w:val="28"/>
        <w:szCs w:val="28"/>
      </w:rPr>
      <w:t>Подовження додатка 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178964"/>
      <w:docPartObj>
        <w:docPartGallery w:val="Page Numbers (Top of Page)"/>
        <w:docPartUnique/>
      </w:docPartObj>
    </w:sdtPr>
    <w:sdtEndPr>
      <w:rPr>
        <w:rFonts w:ascii="Times New Roman" w:hAnsi="Times New Roman"/>
        <w:sz w:val="28"/>
        <w:szCs w:val="28"/>
      </w:rPr>
    </w:sdtEndPr>
    <w:sdtContent>
      <w:p w:rsidR="00FF38C6" w:rsidRPr="00FF38C6" w:rsidRDefault="00FF38C6">
        <w:pPr>
          <w:pStyle w:val="a3"/>
          <w:jc w:val="center"/>
          <w:rPr>
            <w:rFonts w:ascii="Times New Roman" w:hAnsi="Times New Roman"/>
            <w:sz w:val="28"/>
            <w:szCs w:val="28"/>
          </w:rPr>
        </w:pPr>
        <w:r w:rsidRPr="00FF38C6">
          <w:rPr>
            <w:rFonts w:ascii="Times New Roman" w:hAnsi="Times New Roman"/>
            <w:sz w:val="28"/>
            <w:szCs w:val="28"/>
          </w:rPr>
          <w:fldChar w:fldCharType="begin"/>
        </w:r>
        <w:r w:rsidRPr="00FF38C6">
          <w:rPr>
            <w:rFonts w:ascii="Times New Roman" w:hAnsi="Times New Roman"/>
            <w:sz w:val="28"/>
            <w:szCs w:val="28"/>
          </w:rPr>
          <w:instrText>PAGE   \* MERGEFORMAT</w:instrText>
        </w:r>
        <w:r w:rsidRPr="00FF38C6">
          <w:rPr>
            <w:rFonts w:ascii="Times New Roman" w:hAnsi="Times New Roman"/>
            <w:sz w:val="28"/>
            <w:szCs w:val="28"/>
          </w:rPr>
          <w:fldChar w:fldCharType="separate"/>
        </w:r>
        <w:r w:rsidR="00FF21E2" w:rsidRPr="00FF21E2">
          <w:rPr>
            <w:rFonts w:ascii="Times New Roman" w:hAnsi="Times New Roman"/>
            <w:noProof/>
            <w:sz w:val="28"/>
            <w:szCs w:val="28"/>
            <w:lang w:val="ru-RU"/>
          </w:rPr>
          <w:t>3</w:t>
        </w:r>
        <w:r w:rsidRPr="00FF38C6">
          <w:rPr>
            <w:rFonts w:ascii="Times New Roman" w:hAnsi="Times New Roman"/>
            <w:sz w:val="28"/>
            <w:szCs w:val="28"/>
          </w:rPr>
          <w:fldChar w:fldCharType="end"/>
        </w:r>
      </w:p>
    </w:sdtContent>
  </w:sdt>
  <w:p w:rsidR="00FA3BA7" w:rsidRPr="009F3C44" w:rsidRDefault="00FA3BA7" w:rsidP="00FA3BA7">
    <w:pPr>
      <w:pStyle w:val="a3"/>
      <w:ind w:left="6372"/>
      <w:rPr>
        <w:rFonts w:ascii="Times New Roman" w:hAnsi="Times New Roman"/>
        <w:sz w:val="28"/>
        <w:szCs w:val="28"/>
      </w:rPr>
    </w:pPr>
    <w:r>
      <w:rPr>
        <w:rFonts w:ascii="Times New Roman" w:hAnsi="Times New Roman"/>
        <w:sz w:val="28"/>
        <w:szCs w:val="28"/>
      </w:rPr>
      <w:t>Подовження додатка 7</w:t>
    </w:r>
  </w:p>
  <w:p w:rsidR="00FF38C6" w:rsidRPr="00FA3BA7" w:rsidRDefault="00FF38C6">
    <w:pPr>
      <w:pStyle w:val="a3"/>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C6EEB"/>
    <w:multiLevelType w:val="multilevel"/>
    <w:tmpl w:val="50D0C80C"/>
    <w:lvl w:ilvl="0">
      <w:start w:val="1"/>
      <w:numFmt w:val="decimal"/>
      <w:lvlText w:val="%1."/>
      <w:lvlJc w:val="left"/>
      <w:pPr>
        <w:ind w:left="1069" w:hanging="360"/>
      </w:pPr>
      <w:rPr>
        <w:b w:val="0"/>
      </w:rPr>
    </w:lvl>
    <w:lvl w:ilvl="1">
      <w:start w:val="3"/>
      <w:numFmt w:val="decimal"/>
      <w:isLgl/>
      <w:lvlText w:val="%1.%2."/>
      <w:lvlJc w:val="left"/>
      <w:pPr>
        <w:ind w:left="0" w:firstLine="709"/>
      </w:pPr>
    </w:lvl>
    <w:lvl w:ilvl="2">
      <w:start w:val="1"/>
      <w:numFmt w:val="decimal"/>
      <w:isLgl/>
      <w:lvlText w:val="%1.%2.%3."/>
      <w:lvlJc w:val="left"/>
      <w:pPr>
        <w:ind w:left="286" w:firstLine="423"/>
      </w:pPr>
    </w:lvl>
    <w:lvl w:ilvl="3">
      <w:start w:val="1"/>
      <w:numFmt w:val="decimal"/>
      <w:isLgl/>
      <w:lvlText w:val="%1.%2.%3.%4."/>
      <w:lvlJc w:val="left"/>
      <w:pPr>
        <w:ind w:left="286" w:firstLine="423"/>
      </w:pPr>
    </w:lvl>
    <w:lvl w:ilvl="4">
      <w:start w:val="1"/>
      <w:numFmt w:val="decimal"/>
      <w:isLgl/>
      <w:lvlText w:val="%1.%2.%3.%4.%5."/>
      <w:lvlJc w:val="left"/>
      <w:pPr>
        <w:ind w:left="646" w:firstLine="63"/>
      </w:pPr>
    </w:lvl>
    <w:lvl w:ilvl="5">
      <w:start w:val="1"/>
      <w:numFmt w:val="decimal"/>
      <w:isLgl/>
      <w:lvlText w:val="%1.%2.%3.%4.%5.%6."/>
      <w:lvlJc w:val="left"/>
      <w:pPr>
        <w:ind w:left="646" w:firstLine="63"/>
      </w:pPr>
    </w:lvl>
    <w:lvl w:ilvl="6">
      <w:start w:val="1"/>
      <w:numFmt w:val="decimal"/>
      <w:isLgl/>
      <w:lvlText w:val="%1.%2.%3.%4.%5.%6.%7."/>
      <w:lvlJc w:val="left"/>
      <w:pPr>
        <w:ind w:left="1006" w:hanging="297"/>
      </w:pPr>
    </w:lvl>
    <w:lvl w:ilvl="7">
      <w:start w:val="1"/>
      <w:numFmt w:val="decimal"/>
      <w:isLgl/>
      <w:lvlText w:val="%1.%2.%3.%4.%5.%6.%7.%8."/>
      <w:lvlJc w:val="left"/>
      <w:pPr>
        <w:ind w:left="1006" w:hanging="297"/>
      </w:pPr>
    </w:lvl>
    <w:lvl w:ilvl="8">
      <w:start w:val="1"/>
      <w:numFmt w:val="decimal"/>
      <w:isLgl/>
      <w:lvlText w:val="%1.%2.%3.%4.%5.%6.%7.%8.%9."/>
      <w:lvlJc w:val="left"/>
      <w:pPr>
        <w:ind w:left="1366" w:hanging="657"/>
      </w:pPr>
    </w:lvl>
  </w:abstractNum>
  <w:abstractNum w:abstractNumId="1">
    <w:nsid w:val="6F2D6B84"/>
    <w:multiLevelType w:val="hybridMultilevel"/>
    <w:tmpl w:val="F3A82E0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ABC"/>
    <w:rsid w:val="00080900"/>
    <w:rsid w:val="0056081B"/>
    <w:rsid w:val="007559BE"/>
    <w:rsid w:val="0085187F"/>
    <w:rsid w:val="00987C43"/>
    <w:rsid w:val="009E1ABC"/>
    <w:rsid w:val="009F3C44"/>
    <w:rsid w:val="00A0628D"/>
    <w:rsid w:val="00FA3BA7"/>
    <w:rsid w:val="00FF21E2"/>
    <w:rsid w:val="00FF38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215394-E332-42FC-9307-D84463A97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8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38C6"/>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FF38C6"/>
    <w:rPr>
      <w:rFonts w:ascii="Calibri" w:eastAsia="Calibri" w:hAnsi="Calibri" w:cs="Times New Roman"/>
    </w:rPr>
  </w:style>
  <w:style w:type="paragraph" w:styleId="a5">
    <w:name w:val="footer"/>
    <w:basedOn w:val="a"/>
    <w:link w:val="a6"/>
    <w:uiPriority w:val="99"/>
    <w:unhideWhenUsed/>
    <w:rsid w:val="00FF38C6"/>
    <w:pPr>
      <w:tabs>
        <w:tab w:val="center" w:pos="4819"/>
        <w:tab w:val="right" w:pos="9639"/>
      </w:tabs>
      <w:spacing w:after="0" w:line="240" w:lineRule="auto"/>
    </w:pPr>
  </w:style>
  <w:style w:type="character" w:customStyle="1" w:styleId="a6">
    <w:name w:val="Нижний колонтитул Знак"/>
    <w:basedOn w:val="a0"/>
    <w:link w:val="a5"/>
    <w:uiPriority w:val="99"/>
    <w:rsid w:val="00FF38C6"/>
    <w:rPr>
      <w:rFonts w:ascii="Calibri" w:eastAsia="Calibri" w:hAnsi="Calibri" w:cs="Times New Roman"/>
    </w:rPr>
  </w:style>
  <w:style w:type="paragraph" w:styleId="a7">
    <w:name w:val="Normal (Web)"/>
    <w:basedOn w:val="a"/>
    <w:uiPriority w:val="99"/>
    <w:rsid w:val="009F3C44"/>
    <w:pPr>
      <w:suppressAutoHyphens/>
      <w:spacing w:before="280" w:after="280" w:line="240" w:lineRule="auto"/>
    </w:pPr>
    <w:rPr>
      <w:rFonts w:ascii="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359</Words>
  <Characters>2768</Characters>
  <Application>Microsoft Office Word</Application>
  <DocSecurity>0</DocSecurity>
  <Lines>56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Державний експертний центр</Company>
  <LinksUpToDate>false</LinksUpToDate>
  <CharactersWithSpaces>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Доріченко Світлана Юріївна</dc:creator>
  <cp:keywords/>
  <dc:description/>
  <cp:lastModifiedBy>Доріченко Світлана Юріївна</cp:lastModifiedBy>
  <cp:revision>6</cp:revision>
  <dcterms:created xsi:type="dcterms:W3CDTF">2015-09-25T11:25:00Z</dcterms:created>
  <dcterms:modified xsi:type="dcterms:W3CDTF">2015-10-15T10:08:00Z</dcterms:modified>
</cp:coreProperties>
</file>